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вопросов,</w:t>
      </w:r>
    </w:p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4F19D6" w:rsidRDefault="004F19D6" w:rsidP="004F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19D6" w:rsidRDefault="004F19D6" w:rsidP="004F19D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проекта нормативного правового акта: Постановление Администрации городского округа Октябрьск Самарской области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предпринимательства».  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 проекта нормативного правового акта: Комитет имущественных отношений Администрации городского округа Октябрьск Самарской области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лицо: Муравьева Лариса Петровна - ведущий  специалист КИО Администрации городского округа Октябрьск Самарской области, тел.: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(84646)2-63-06</w:t>
      </w:r>
    </w:p>
    <w:p w:rsidR="004F19D6" w:rsidRDefault="004F19D6" w:rsidP="004F19D6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Пожалуйста,  заполните  и направьте  данную  форму  по электронной почте на адрес: Муравьева Лариса Петровна, </w:t>
      </w:r>
      <w:hyperlink r:id="rId4" w:history="1">
        <w:r>
          <w:rPr>
            <w:rStyle w:val="a3"/>
            <w:sz w:val="26"/>
            <w:szCs w:val="26"/>
            <w:lang w:val="en-US"/>
          </w:rPr>
          <w:t>larisa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muravjeva</w:t>
        </w:r>
        <w:r>
          <w:rPr>
            <w:rStyle w:val="a3"/>
            <w:sz w:val="26"/>
            <w:szCs w:val="26"/>
          </w:rPr>
          <w:t>2013@</w:t>
        </w:r>
        <w:r>
          <w:rPr>
            <w:rStyle w:val="a3"/>
            <w:sz w:val="26"/>
            <w:szCs w:val="26"/>
            <w:lang w:val="en-US"/>
          </w:rPr>
          <w:t>yandex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, тел.: 8(84646)2-63-06.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Информация об участнике публичных консультаций: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 организации ________________________________________________________________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 деятельности  организации ________________________________________________________________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Какие,   по   Вашей   оценке,   субъекты   предпринимательской 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 будут затронуты предлагаемым регулированием?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Содержит ли НПА требования, связанные с возникновением, наличием или прекращением договорных обязательств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Содержит ли НПА требования, связанные с подготовкой дополнительных документов, работ, услуг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Иные   предложения   и  замечания,  которые,  по  Вашему  мнению, целесообразно учесть в рамках процедуры оценки регулирующего воздействия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F19D6" w:rsidRDefault="004F19D6" w:rsidP="004F19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40DB" w:rsidRDefault="001840DB"/>
    <w:sectPr w:rsidR="001840DB" w:rsidSect="001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19D6"/>
    <w:rsid w:val="001840DB"/>
    <w:rsid w:val="004F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19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3</cp:revision>
  <cp:lastPrinted>2019-11-26T07:41:00Z</cp:lastPrinted>
  <dcterms:created xsi:type="dcterms:W3CDTF">2019-11-26T07:37:00Z</dcterms:created>
  <dcterms:modified xsi:type="dcterms:W3CDTF">2019-11-26T07:43:00Z</dcterms:modified>
</cp:coreProperties>
</file>